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2B457" w14:textId="3F8DD98B" w:rsidR="00C64490" w:rsidRDefault="00C6449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B47F85F" wp14:editId="733B497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2940" cy="704215"/>
            <wp:effectExtent l="0" t="0" r="3810" b="635"/>
            <wp:wrapThrough wrapText="bothSides">
              <wp:wrapPolygon edited="0">
                <wp:start x="8690" y="0"/>
                <wp:lineTo x="3103" y="9933"/>
                <wp:lineTo x="0" y="14023"/>
                <wp:lineTo x="0" y="17529"/>
                <wp:lineTo x="5586" y="21035"/>
                <wp:lineTo x="15517" y="21035"/>
                <wp:lineTo x="21103" y="17529"/>
                <wp:lineTo x="21103" y="14023"/>
                <wp:lineTo x="18000" y="9933"/>
                <wp:lineTo x="12414" y="0"/>
                <wp:lineTo x="8690" y="0"/>
              </wp:wrapPolygon>
            </wp:wrapThrough>
            <wp:docPr id="7182943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94397" name="Picture 7182943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59A5D" w14:textId="3CB9D0D9" w:rsidR="00F903D6" w:rsidRPr="00BD3CE7" w:rsidRDefault="00BD3CE7">
      <w:pPr>
        <w:rPr>
          <w:sz w:val="24"/>
          <w:szCs w:val="24"/>
        </w:rPr>
      </w:pPr>
      <w:r w:rsidRPr="00BD3CE7">
        <w:rPr>
          <w:b/>
          <w:sz w:val="32"/>
          <w:szCs w:val="32"/>
        </w:rPr>
        <w:t>Komisija za čitanje Hrvatskoga knjižničarskog društva</w:t>
      </w:r>
    </w:p>
    <w:p w14:paraId="00000003" w14:textId="77777777" w:rsidR="00BC051D" w:rsidRDefault="00000000">
      <w:pPr>
        <w:rPr>
          <w:sz w:val="24"/>
          <w:szCs w:val="24"/>
        </w:rPr>
      </w:pPr>
      <w:r>
        <w:rPr>
          <w:sz w:val="24"/>
          <w:szCs w:val="24"/>
        </w:rPr>
        <w:t>"Za dobrobit svakoga društva važno je sustavno i strateški baviti se pitanjima kulture čitanja jer je čitanje temeljna kompetencija za život."</w:t>
      </w:r>
    </w:p>
    <w:p w14:paraId="00000004" w14:textId="1DA49D4A" w:rsidR="00BC051D" w:rsidRDefault="00000000" w:rsidP="003B5FE4">
      <w:pPr>
        <w:ind w:left="5760" w:firstLine="720"/>
        <w:rPr>
          <w:sz w:val="24"/>
          <w:szCs w:val="24"/>
        </w:rPr>
      </w:pPr>
      <w:r>
        <w:rPr>
          <w:sz w:val="24"/>
          <w:szCs w:val="24"/>
        </w:rPr>
        <w:t> Lj. Sabljak</w:t>
      </w:r>
    </w:p>
    <w:p w14:paraId="44FC9972" w14:textId="566B3E57" w:rsidR="00F903D6" w:rsidRPr="00A51E3C" w:rsidRDefault="000F0FDB" w:rsidP="00F903D6">
      <w:pPr>
        <w:spacing w:after="0" w:line="240" w:lineRule="auto"/>
        <w:jc w:val="both"/>
        <w:rPr>
          <w:b/>
          <w:bCs/>
          <w:sz w:val="24"/>
          <w:szCs w:val="24"/>
        </w:rPr>
      </w:pPr>
      <w:r w:rsidRPr="00A51E3C">
        <w:rPr>
          <w:b/>
          <w:bCs/>
          <w:sz w:val="24"/>
          <w:szCs w:val="24"/>
        </w:rPr>
        <w:t>O NAMA</w:t>
      </w:r>
    </w:p>
    <w:p w14:paraId="1350D62D" w14:textId="77777777" w:rsidR="000F0FDB" w:rsidRDefault="000F0FDB" w:rsidP="00F903D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446C2D2D" w14:textId="43162E57" w:rsidR="00F903D6" w:rsidRPr="00F625C5" w:rsidRDefault="00F903D6" w:rsidP="00F903D6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KOMISIJA ZA ČITANJE</w:t>
      </w: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  osnovana je 19. prosinca 2003. godine, kao Radna grupa za čitanje na prijedlog Ljiljane Sabljak, a na temelju Statuta i Pravilnika o radu Hrvatskoga knjižničarskog društva.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postala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Skupštini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HKD-a 2008.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godine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Puli.</w:t>
      </w:r>
    </w:p>
    <w:p w14:paraId="050DF04B" w14:textId="77777777" w:rsidR="00F903D6" w:rsidRDefault="00F903D6" w:rsidP="00F903D6">
      <w:pPr>
        <w:spacing w:after="20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Djeluje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okviru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Sekcije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narodne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Može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imati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do 11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redovnih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članova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koji se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kandidiraju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preko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svojih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regionalnih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društava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Trenutno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broji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11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redovnih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5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pridruženih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članica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nastoje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djelovati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proaktivno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suradnički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.</w:t>
      </w:r>
    </w:p>
    <w:p w14:paraId="02C811AA" w14:textId="77777777" w:rsidR="00F903D6" w:rsidRDefault="00F903D6" w:rsidP="00F903D6">
      <w:pPr>
        <w:spacing w:after="20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REDOVNE ČLANICE:</w:t>
      </w:r>
    </w:p>
    <w:p w14:paraId="505A64DF" w14:textId="77777777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Aleksandra Cvitković</w:t>
      </w:r>
    </w:p>
    <w:p w14:paraId="36DCAF1C" w14:textId="77777777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Ivanka Ferenčić Martinčić</w:t>
      </w:r>
    </w:p>
    <w:p w14:paraId="4B368576" w14:textId="77777777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Ivana Freškura</w:t>
      </w:r>
    </w:p>
    <w:p w14:paraId="05AAD3DE" w14:textId="3206F02A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Arijana Herceg Mićanović, predsjednica</w:t>
      </w:r>
    </w:p>
    <w:p w14:paraId="058E9084" w14:textId="20FE79C2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Romana Jadrijević, zamjenica predsjednice</w:t>
      </w:r>
    </w:p>
    <w:p w14:paraId="494AD984" w14:textId="77777777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Margareta Matijević Kunst</w:t>
      </w:r>
    </w:p>
    <w:p w14:paraId="57877452" w14:textId="77777777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Tatjana Petrec</w:t>
      </w:r>
    </w:p>
    <w:p w14:paraId="02863FB1" w14:textId="77777777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Maja Pranić</w:t>
      </w:r>
    </w:p>
    <w:p w14:paraId="73460ADE" w14:textId="77777777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Draženka Robotić</w:t>
      </w:r>
    </w:p>
    <w:p w14:paraId="611BCEE0" w14:textId="77777777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Ivana Sabljak</w:t>
      </w:r>
    </w:p>
    <w:p w14:paraId="02DC4B42" w14:textId="77777777" w:rsidR="00F903D6" w:rsidRPr="00A51E3C" w:rsidRDefault="00F903D6" w:rsidP="00F903D6">
      <w:pPr>
        <w:pStyle w:val="ListParagraph"/>
        <w:numPr>
          <w:ilvl w:val="0"/>
          <w:numId w:val="2"/>
        </w:numPr>
        <w:spacing w:after="200" w:line="24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Pamela Sever</w:t>
      </w:r>
    </w:p>
    <w:p w14:paraId="583FDB52" w14:textId="77777777" w:rsidR="00F903D6" w:rsidRDefault="00F903D6" w:rsidP="00F903D6">
      <w:pPr>
        <w:spacing w:after="200" w:line="24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  <w:t>PRIDRUŽENE ČLANICE:</w:t>
      </w:r>
    </w:p>
    <w:p w14:paraId="24CDC969" w14:textId="77777777" w:rsidR="00F903D6" w:rsidRPr="00A51E3C" w:rsidRDefault="00F903D6" w:rsidP="00F903D6">
      <w:pPr>
        <w:pStyle w:val="ListParagraph"/>
        <w:numPr>
          <w:ilvl w:val="0"/>
          <w:numId w:val="3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mr. sc. Lorenka Bučević-Sanvincenti</w:t>
      </w:r>
    </w:p>
    <w:p w14:paraId="05B48BDA" w14:textId="77777777" w:rsidR="00F903D6" w:rsidRPr="00A51E3C" w:rsidRDefault="00F903D6" w:rsidP="00F903D6">
      <w:pPr>
        <w:pStyle w:val="ListParagraph"/>
        <w:numPr>
          <w:ilvl w:val="0"/>
          <w:numId w:val="3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Franciska Jurišić Bačić</w:t>
      </w:r>
    </w:p>
    <w:p w14:paraId="7A65E157" w14:textId="77777777" w:rsidR="00F903D6" w:rsidRPr="00A51E3C" w:rsidRDefault="00F903D6" w:rsidP="00F903D6">
      <w:pPr>
        <w:pStyle w:val="ListParagraph"/>
        <w:numPr>
          <w:ilvl w:val="0"/>
          <w:numId w:val="3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dr. sc. Alica Kolarić</w:t>
      </w:r>
    </w:p>
    <w:p w14:paraId="3182BAD2" w14:textId="77777777" w:rsidR="00F903D6" w:rsidRPr="00A51E3C" w:rsidRDefault="00F903D6" w:rsidP="00F903D6">
      <w:pPr>
        <w:pStyle w:val="ListParagraph"/>
        <w:numPr>
          <w:ilvl w:val="0"/>
          <w:numId w:val="3"/>
        </w:numPr>
        <w:spacing w:after="200" w:line="240" w:lineRule="auto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Grozdana Ribičić</w:t>
      </w:r>
    </w:p>
    <w:p w14:paraId="7F45D9A2" w14:textId="77777777" w:rsidR="00F903D6" w:rsidRPr="00A51E3C" w:rsidRDefault="00F903D6" w:rsidP="00F903D6">
      <w:pPr>
        <w:pStyle w:val="ListParagraph"/>
        <w:numPr>
          <w:ilvl w:val="0"/>
          <w:numId w:val="3"/>
        </w:numPr>
        <w:spacing w:after="200" w:line="24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US"/>
        </w:rPr>
      </w:pPr>
      <w:r w:rsidRPr="00A51E3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dr. sc. Ljiljana Sabljak</w:t>
      </w:r>
    </w:p>
    <w:p w14:paraId="35BB29C4" w14:textId="77777777" w:rsidR="00F903D6" w:rsidRPr="00A51E3C" w:rsidRDefault="00F903D6" w:rsidP="00F903D6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A51E3C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PREDSJEDNICE:</w:t>
      </w:r>
    </w:p>
    <w:p w14:paraId="683E1F3D" w14:textId="77777777" w:rsidR="00F903D6" w:rsidRPr="00F625C5" w:rsidRDefault="00F903D6" w:rsidP="00A51E3C">
      <w:pPr>
        <w:spacing w:after="0" w:line="240" w:lineRule="auto"/>
        <w:ind w:firstLine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2003. – 2008. Ljiljana Sabljak </w:t>
      </w:r>
    </w:p>
    <w:p w14:paraId="32415B9A" w14:textId="77777777" w:rsidR="00F903D6" w:rsidRPr="00F625C5" w:rsidRDefault="00F903D6" w:rsidP="00A51E3C">
      <w:pPr>
        <w:spacing w:after="0" w:line="240" w:lineRule="auto"/>
        <w:ind w:firstLine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2008. – 2012. Davorka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Semenić-Premec</w:t>
      </w:r>
      <w:proofErr w:type="spellEnd"/>
    </w:p>
    <w:p w14:paraId="1063E0C4" w14:textId="77777777" w:rsidR="00F903D6" w:rsidRPr="00F625C5" w:rsidRDefault="00F903D6" w:rsidP="00A51E3C">
      <w:pPr>
        <w:spacing w:after="0" w:line="240" w:lineRule="auto"/>
        <w:ind w:firstLine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2012. – 2016.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Lorenka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Bučević-Sanvincenti</w:t>
      </w:r>
      <w:proofErr w:type="spellEnd"/>
    </w:p>
    <w:p w14:paraId="62B26D0F" w14:textId="77777777" w:rsidR="00F903D6" w:rsidRPr="00F625C5" w:rsidRDefault="00F903D6" w:rsidP="00A51E3C">
      <w:pPr>
        <w:spacing w:after="0" w:line="240" w:lineRule="auto"/>
        <w:ind w:firstLine="720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2016. – 2020. Grozdana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Ribičić</w:t>
      </w:r>
      <w:proofErr w:type="spellEnd"/>
    </w:p>
    <w:p w14:paraId="720EB894" w14:textId="77777777" w:rsidR="00F903D6" w:rsidRDefault="00F903D6" w:rsidP="00A51E3C">
      <w:pPr>
        <w:spacing w:after="0" w:line="240" w:lineRule="auto"/>
        <w:ind w:firstLine="7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lastRenderedPageBreak/>
        <w:t xml:space="preserve">2020. –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danas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Arijana Herceg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Mićanović</w:t>
      </w:r>
      <w:proofErr w:type="spellEnd"/>
    </w:p>
    <w:p w14:paraId="00000008" w14:textId="006BA21F" w:rsidR="00BC051D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MISIJA</w:t>
      </w:r>
      <w:r w:rsidR="000F0FD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Komisije za čitanje je poticanje, istraživanje i unapređivanje čitanja i pismenosti u okvirima knjižničarske struke.</w:t>
      </w:r>
    </w:p>
    <w:p w14:paraId="00000009" w14:textId="77777777" w:rsidR="00BC051D" w:rsidRDefault="00000000">
      <w:pPr>
        <w:rPr>
          <w:sz w:val="24"/>
          <w:szCs w:val="24"/>
        </w:rPr>
      </w:pPr>
      <w:r>
        <w:rPr>
          <w:sz w:val="24"/>
          <w:szCs w:val="24"/>
        </w:rPr>
        <w:t>U ispunjavanju svoje misije Komisija za čitanje nastoji održati dobru ravnotežu između uloga raznih vrsta knjižnica u razvijanju strategija čitalačkih kompetencija i pismenosti u skladu s Nacionalnom strategijom poticanja čitanja. Osmišljava projekte i modele razvoja, poboljšanja i unapređenja različitih aspekata čitalačke pismenosti uz suradnju i partnerstvo s IFLA-inom Komisijom za čitanje, komisijama HKD-a i drugim institucijama i udrugama na podizanju praga pismenosti i čitateljske kulture. </w:t>
      </w:r>
    </w:p>
    <w:p w14:paraId="0000000A" w14:textId="3C372015" w:rsidR="00BC051D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CILJEVI</w:t>
      </w:r>
      <w:r>
        <w:rPr>
          <w:sz w:val="24"/>
          <w:szCs w:val="24"/>
        </w:rPr>
        <w:t>- Komisija za čitanje bavi se aktualnim i razvojnim pitanjima pismenosti i čitanja u knjižnicama i izvan njih.Sustavno prati, promiče i poučava metode čitanja, te je djelatna na podizanju praga pismenosti posebnim programima za sve socijalne i dobne strukture korisnika knjižnica, kontinuirano se bavi razvojem čitalačke pismenosti te poticanjem aktivnog i kritičkog čitanja.</w:t>
      </w:r>
      <w:r>
        <w:rPr>
          <w:sz w:val="24"/>
          <w:szCs w:val="24"/>
        </w:rPr>
        <w:br/>
        <w:t>Surađuje s drugim komisijama i sekcijama u HKD-u, kao i srodnim udrugama i institucijama. </w:t>
      </w:r>
      <w:r>
        <w:rPr>
          <w:sz w:val="24"/>
          <w:szCs w:val="24"/>
        </w:rPr>
        <w:br/>
        <w:t>Objavljuje prikaze iskustava, stručne i znanstvene radove u stručnim glasilima u zemlji i inozemstvu. </w:t>
      </w:r>
    </w:p>
    <w:p w14:paraId="04703491" w14:textId="263D5775" w:rsidR="00902447" w:rsidRPr="004A2C1B" w:rsidRDefault="00F903D6" w:rsidP="00F625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4A2C1B">
        <w:rPr>
          <w:rFonts w:asciiTheme="minorHAnsi" w:eastAsia="Times New Roman" w:hAnsiTheme="minorHAnsi" w:cstheme="minorHAnsi"/>
          <w:b/>
          <w:bCs/>
          <w:sz w:val="24"/>
          <w:szCs w:val="24"/>
        </w:rPr>
        <w:t>RAD KOMISIJE OD OSNIVANJA DO DANAS</w:t>
      </w:r>
    </w:p>
    <w:p w14:paraId="2DB2860F" w14:textId="77777777" w:rsidR="00F903D6" w:rsidRDefault="00F903D6" w:rsidP="00F625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103B51C2" w14:textId="77777777" w:rsidR="000F0FDB" w:rsidRPr="00F625C5" w:rsidRDefault="000F0FDB" w:rsidP="000F0FDB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KOMISIJA ZA ČITANJE</w:t>
      </w: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  osnovana je 19. prosinca 2003. godine, kao Radna grupa za čitanje na prijedlog Ljiljane Sabljak, a na temelju Statuta i Pravilnika o radu Hrvatskoga knjižničarskog društva.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postala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Skupštini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HKD-a 2008.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godine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Puli.</w:t>
      </w:r>
    </w:p>
    <w:p w14:paraId="0AFC6856" w14:textId="4EBC40E3" w:rsidR="000F0FDB" w:rsidRPr="00F903D6" w:rsidRDefault="000F0FDB" w:rsidP="000F0FDB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Djeluje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okviru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Sekcije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narodne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Može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imati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do 11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redovnih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članova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koji se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kandidiraju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preko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svojih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regionalnih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društava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.</w:t>
      </w:r>
    </w:p>
    <w:p w14:paraId="69741FB7" w14:textId="77777777" w:rsidR="00F625C5" w:rsidRPr="00F625C5" w:rsidRDefault="00F625C5" w:rsidP="00F625C5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903D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Komisija za čitanje bavi se aktualnim i razvojnim pitanjima pismenosti i čitanja u knjižnicama ali i u društvu u cjelini. </w:t>
      </w:r>
      <w:r w:rsidRPr="009620B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Sustavno prati, promiče i poučava metode čitanja, te je djelatna na podizanju praga pismenosti posebnim programima za sve socijalne i dobne strukture korisnika knjižnica.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Objavljuje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prikaze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iskustava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,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stručne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znanstvene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radove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stručnim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glasilima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zemlji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inozemstvu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. </w:t>
      </w:r>
    </w:p>
    <w:p w14:paraId="26F1A21F" w14:textId="77777777" w:rsidR="00F625C5" w:rsidRPr="00F625C5" w:rsidRDefault="00F625C5" w:rsidP="00F625C5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IFLA-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Sekcija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(</w:t>
      </w:r>
      <w:r w:rsidRPr="00F625C5">
        <w:rPr>
          <w:rFonts w:asciiTheme="minorHAnsi" w:eastAsia="Times New Roman" w:hAnsiTheme="minorHAnsi" w:cstheme="minorHAnsi"/>
          <w:i/>
          <w:iCs/>
          <w:color w:val="000000"/>
          <w:sz w:val="24"/>
          <w:szCs w:val="24"/>
          <w:lang w:val="en-US"/>
        </w:rPr>
        <w:t>Section on Reading</w:t>
      </w: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)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svojoj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konferenciji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Berlinu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2003.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godine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donijela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Smjernice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programe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opismenjivanja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Tijekom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2004.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godine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okviru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svog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programa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rada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,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Radna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grupa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prevela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Smjernice, a 2005.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godine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one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tiskane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izdanju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HKD-a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kao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Smjernice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građu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laganu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.</w:t>
      </w:r>
    </w:p>
    <w:p w14:paraId="54909CF8" w14:textId="77777777" w:rsidR="00B45DAF" w:rsidRDefault="00F625C5" w:rsidP="00F625C5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Na 14.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europskoj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konferenciji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Zagrebu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2005.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predstavljen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poster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kojem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predstavljeni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rezultati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ankete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o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čitateljskim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ukusima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javnim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RH.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Iste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godine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IFLA-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inoj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konferenciji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Oslu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predstavljen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poster o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čitateljskim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kompetencijama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javnim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RH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njihovu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značaju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kontekstu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pripreme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RH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ulazak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EU.</w:t>
      </w:r>
      <w:r w:rsidR="00B45DAF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</w:p>
    <w:p w14:paraId="1EE555A8" w14:textId="56B6C219" w:rsidR="00F625C5" w:rsidRPr="00F625C5" w:rsidRDefault="00F625C5" w:rsidP="00BD3CE7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suorganizator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tematskih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okruglih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stolova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pokrenula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knjižnične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usluge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osobe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s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invaliditetom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osobe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s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posebnim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potrebama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Aktivno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tijekom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nekoliko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godina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uključena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organizaciju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stručnih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skupova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Hrvatskoga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čitateljskog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društva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povodu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Međunarodnog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dana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pismenosti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surađuje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s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knjižnične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lastRenderedPageBreak/>
        <w:t>usluge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djecu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mladež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, s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narodne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te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s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školske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Članovi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,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aktivno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sudjeluju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europskim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konferencijama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o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drugim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stručnim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skupovima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. </w:t>
      </w:r>
    </w:p>
    <w:p w14:paraId="5F13D211" w14:textId="3E5B5DF4" w:rsidR="00F625C5" w:rsidRPr="00F625C5" w:rsidRDefault="00BD3CE7" w:rsidP="00BD3CE7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val="en-US"/>
        </w:rPr>
        <w:drawing>
          <wp:anchor distT="0" distB="0" distL="323850" distR="114300" simplePos="0" relativeHeight="251658240" behindDoc="0" locked="0" layoutInCell="1" allowOverlap="1" wp14:anchorId="1F279B1A" wp14:editId="261A2D9A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584000" cy="2628000"/>
            <wp:effectExtent l="0" t="0" r="0" b="1270"/>
            <wp:wrapSquare wrapText="bothSides"/>
            <wp:docPr id="7780074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07467" name="Picture 7780074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Godine 2012.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održan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okrugli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stol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temu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"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Darovita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djeca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knjižnici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darovitu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djecu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",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kojem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između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ostalog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predstavljen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prijevod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IFLA-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ih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smjernica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knjižničare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"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Primjena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istraživanja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promicanju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knjižnicama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",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autorica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Lesley Farmer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Ivanke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Stričević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, s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dodatkom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istraživanja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pismenosti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hrvatskim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knjižnicama</w:t>
      </w:r>
      <w:proofErr w:type="spellEnd"/>
      <w:r w:rsidR="00F625C5"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.  </w:t>
      </w:r>
    </w:p>
    <w:p w14:paraId="166EAD52" w14:textId="18382E78" w:rsidR="00F625C5" w:rsidRPr="00F625C5" w:rsidRDefault="00F625C5" w:rsidP="00BD3CE7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Komisija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jedan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od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suorganizatora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nacionalne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kampanje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osobe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s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teškoćama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čitanja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disleksijom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„I ja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želim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čitati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!“</w:t>
      </w:r>
      <w:proofErr w:type="gram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organizaciji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Komisije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knjižnične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usluge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osobe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s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invaliditetom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osobe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s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posebnim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potrebama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od 2016.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godine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.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Ostvaren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je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jedan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od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glavnih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 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ciljeva</w:t>
      </w:r>
      <w:proofErr w:type="spellEnd"/>
      <w:proofErr w:type="gram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Kampanje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, a to je da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su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 xml:space="preserve"> u </w:t>
      </w:r>
      <w:r w:rsidRPr="00F625C5">
        <w:rPr>
          <w:rFonts w:asciiTheme="minorHAnsi" w:eastAsia="Times New Roman" w:hAnsiTheme="minorHAnsi" w:cstheme="minorHAnsi"/>
          <w:color w:val="1C1E21"/>
          <w:sz w:val="26"/>
          <w:szCs w:val="26"/>
          <w:shd w:val="clear" w:color="auto" w:fill="FFFFFF"/>
          <w:lang w:val="en-US"/>
        </w:rPr>
        <w:t> </w:t>
      </w: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Zakon o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autorskom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pravu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srodnim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pravima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dodani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članci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86.a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86.b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kojima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se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uređuje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korištenje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autorskih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djela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potrebe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osoba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slijepe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imaju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oštećenje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vida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ili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druge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poteškoće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korištenju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tiskanih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izdanja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uključujući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osobe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"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imaju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perceptivne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smetnje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ili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poteškoće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čitanju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zbog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toga ne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mogu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čitati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tiskana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izdanja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istoj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mjeri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kao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osoba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nema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takve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smetnje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ili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poteškoće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". To je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pokazatelj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snage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knjižničarskog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aktivizma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2EFBDFC8" w14:textId="77777777" w:rsidR="00F625C5" w:rsidRPr="00F625C5" w:rsidRDefault="00F625C5" w:rsidP="00BD3CE7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U tom je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duhu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bilo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važno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sudjelovanje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HKD-a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njegovih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komisija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pa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tako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Komisije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za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čitanje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u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davanju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prijedloga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primjedaba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Prijedlog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Zakona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o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knjižnicama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knjižničnoj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djelatnosti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2018. </w:t>
      </w:r>
      <w:proofErr w:type="spellStart"/>
      <w:proofErr w:type="gram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godine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 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jer</w:t>
      </w:r>
      <w:proofErr w:type="spellEnd"/>
      <w:proofErr w:type="gram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su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neki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od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važnih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prijedloga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usvojeni</w:t>
      </w:r>
      <w:proofErr w:type="spellEnd"/>
      <w:r w:rsidRPr="00F625C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0000000D" w14:textId="7DCFAC67" w:rsidR="00BC051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vremenu nestabilnosti, egzistencijalne tjeskobe, nepovjerenja u institucije, medijskih manipulacija i informacijske buke koji u konačnici rezultiraju ne samo slabljenjem intelektualne i jezične moći pojedinca, već i erozijom mentalnog i emocionalnog zdravlja – knjižnice su mjesta od prioritetnog značenja. Smatramo da je knjižničarska zajednica dovoljno jaka da podnese teret toga značenja u budućnosti. </w:t>
      </w:r>
    </w:p>
    <w:p w14:paraId="0000000E" w14:textId="77777777" w:rsidR="00BC051D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Knjižnice i knjižničarke daju ogroman, a vrlo često nevaloriziran i medijski „nevidljiv“ doprinos razvitku kulture čitanja dugogodišnjim sustavnim i kontinuiranim angažmanom. Tražimo da se taj angažman primijeti i vrednuje, da se ulože novi financijski i intelektualni resursi kojima bi se knjižničarska zajednica ojačala i dodatno osposobila za aktivnosti koje provodi.</w:t>
      </w:r>
    </w:p>
    <w:p w14:paraId="0000000F" w14:textId="4BE9AA1C" w:rsidR="00C64490" w:rsidRDefault="00C64490">
      <w:pPr>
        <w:rPr>
          <w:b/>
          <w:sz w:val="24"/>
          <w:szCs w:val="24"/>
        </w:rPr>
      </w:pPr>
    </w:p>
    <w:p w14:paraId="00000010" w14:textId="1F369B28" w:rsidR="00BC051D" w:rsidRDefault="003B5FE4">
      <w:pPr>
        <w:widowControl w:val="0"/>
        <w:spacing w:after="200" w:line="276" w:lineRule="auto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FACEBOOK STRANICA </w:t>
      </w:r>
      <w:r>
        <w:rPr>
          <w:b/>
          <w:i/>
          <w:sz w:val="24"/>
          <w:szCs w:val="24"/>
        </w:rPr>
        <w:t>ČITANJE - POTICANJE I ISTRAŽIVANJE</w:t>
      </w:r>
      <w:r>
        <w:rPr>
          <w:i/>
          <w:sz w:val="24"/>
          <w:szCs w:val="24"/>
        </w:rPr>
        <w:t xml:space="preserve"> </w:t>
      </w:r>
    </w:p>
    <w:p w14:paraId="00000011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Komisija za čitanje pokrenula je 24. lipnja 2018. godine s ciljem prikupljanja projekata, programa i istraživanja u vezi s poticanjem čitanja i pismenosti.</w:t>
      </w:r>
    </w:p>
    <w:p w14:paraId="00000012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Svrha je prikupljanja povećati preglednost svih takvih projekata, programa i istraživanja te učiniti </w:t>
      </w:r>
      <w:r>
        <w:rPr>
          <w:sz w:val="24"/>
          <w:szCs w:val="24"/>
        </w:rPr>
        <w:lastRenderedPageBreak/>
        <w:t xml:space="preserve">podatke o njima dostupnima za daljnja istraživanja. </w:t>
      </w:r>
    </w:p>
    <w:p w14:paraId="082149BC" w14:textId="5BDC2764" w:rsidR="00812F67" w:rsidRPr="004A2C1B" w:rsidRDefault="00812F67" w:rsidP="00C64490">
      <w:pPr>
        <w:rPr>
          <w:b/>
          <w:bCs/>
          <w:sz w:val="24"/>
          <w:szCs w:val="24"/>
        </w:rPr>
      </w:pPr>
      <w:r w:rsidRPr="004A2C1B">
        <w:rPr>
          <w:b/>
          <w:bCs/>
          <w:sz w:val="24"/>
          <w:szCs w:val="24"/>
        </w:rPr>
        <w:t>PILOT PROJEKT ČITANJE — POTICANJE I ISTRAŽIVANJE</w:t>
      </w:r>
    </w:p>
    <w:p w14:paraId="519B250C" w14:textId="5C000734" w:rsidR="00812F67" w:rsidRPr="00812F67" w:rsidRDefault="00812F67" w:rsidP="00812F67">
      <w:pPr>
        <w:widowControl w:val="0"/>
        <w:spacing w:after="200" w:line="276" w:lineRule="auto"/>
        <w:rPr>
          <w:sz w:val="24"/>
          <w:szCs w:val="24"/>
        </w:rPr>
      </w:pPr>
      <w:r w:rsidRPr="00812F67">
        <w:rPr>
          <w:sz w:val="24"/>
          <w:szCs w:val="24"/>
        </w:rPr>
        <w:t>2019. godine Komisija za čitanje pokrenula je pilot projekt ČITANJE — POTICANJE I</w:t>
      </w:r>
      <w:r>
        <w:rPr>
          <w:sz w:val="24"/>
          <w:szCs w:val="24"/>
        </w:rPr>
        <w:t xml:space="preserve"> </w:t>
      </w:r>
      <w:r w:rsidRPr="00812F67">
        <w:rPr>
          <w:sz w:val="24"/>
          <w:szCs w:val="24"/>
        </w:rPr>
        <w:t>ISTRAŽIVANJE: hrvatska baza podataka.</w:t>
      </w:r>
    </w:p>
    <w:p w14:paraId="631C3154" w14:textId="1AD4FE88" w:rsidR="00812F67" w:rsidRPr="00812F67" w:rsidRDefault="00812F67" w:rsidP="00812F67">
      <w:pPr>
        <w:widowControl w:val="0"/>
        <w:spacing w:after="200" w:line="276" w:lineRule="auto"/>
        <w:rPr>
          <w:sz w:val="24"/>
          <w:szCs w:val="24"/>
        </w:rPr>
      </w:pPr>
      <w:r w:rsidRPr="00812F67">
        <w:rPr>
          <w:sz w:val="24"/>
          <w:szCs w:val="24"/>
        </w:rPr>
        <w:t>Svrha toga projekta bila je osmišljavanje digitalne platforme za prikupljanje i objedinjavanje svih</w:t>
      </w:r>
      <w:r>
        <w:rPr>
          <w:sz w:val="24"/>
          <w:szCs w:val="24"/>
        </w:rPr>
        <w:t xml:space="preserve"> </w:t>
      </w:r>
      <w:r w:rsidRPr="00812F67">
        <w:rPr>
          <w:sz w:val="24"/>
          <w:szCs w:val="24"/>
        </w:rPr>
        <w:t>programa i projekata poticanja čitanja te istraživanja o čitanju koja se provode u Republici</w:t>
      </w:r>
      <w:r>
        <w:rPr>
          <w:sz w:val="24"/>
          <w:szCs w:val="24"/>
        </w:rPr>
        <w:t xml:space="preserve"> </w:t>
      </w:r>
      <w:r w:rsidRPr="00812F67">
        <w:rPr>
          <w:sz w:val="24"/>
          <w:szCs w:val="24"/>
        </w:rPr>
        <w:t>Hrvatskoj.</w:t>
      </w:r>
    </w:p>
    <w:p w14:paraId="01449180" w14:textId="62589661" w:rsidR="00812F67" w:rsidRDefault="00812F67" w:rsidP="00812F67">
      <w:pPr>
        <w:widowControl w:val="0"/>
        <w:spacing w:after="200" w:line="276" w:lineRule="auto"/>
        <w:rPr>
          <w:sz w:val="24"/>
          <w:szCs w:val="24"/>
        </w:rPr>
      </w:pPr>
      <w:r w:rsidRPr="00812F67">
        <w:rPr>
          <w:sz w:val="24"/>
          <w:szCs w:val="24"/>
        </w:rPr>
        <w:t>2020. godine Komisija za čitanje radila je na drugoj fazi pilot-projekta: testirana je stranica i</w:t>
      </w:r>
      <w:r>
        <w:rPr>
          <w:sz w:val="24"/>
          <w:szCs w:val="24"/>
        </w:rPr>
        <w:t xml:space="preserve"> </w:t>
      </w:r>
      <w:r w:rsidRPr="00812F67">
        <w:rPr>
          <w:sz w:val="24"/>
          <w:szCs w:val="24"/>
        </w:rPr>
        <w:t>njezine funkcionalnosti. Uočeno je da je projekt izuzetno zahtjevan u više segmenata te</w:t>
      </w:r>
      <w:r>
        <w:rPr>
          <w:sz w:val="24"/>
          <w:szCs w:val="24"/>
        </w:rPr>
        <w:t xml:space="preserve"> </w:t>
      </w:r>
      <w:r w:rsidRPr="00812F67">
        <w:rPr>
          <w:sz w:val="24"/>
          <w:szCs w:val="24"/>
        </w:rPr>
        <w:t>detektirano i analizirano što je sve potrebno za optimizaciju jedne takve mrežne stranice.</w:t>
      </w:r>
      <w:r>
        <w:rPr>
          <w:sz w:val="24"/>
          <w:szCs w:val="24"/>
        </w:rPr>
        <w:t xml:space="preserve"> </w:t>
      </w:r>
      <w:r w:rsidRPr="00812F67">
        <w:rPr>
          <w:sz w:val="24"/>
          <w:szCs w:val="24"/>
        </w:rPr>
        <w:t>Komisija za čitanje svojim je angažmanom stekla dragocjene uvide koji mogu doprinijeti kao</w:t>
      </w:r>
      <w:r>
        <w:rPr>
          <w:sz w:val="24"/>
          <w:szCs w:val="24"/>
        </w:rPr>
        <w:t xml:space="preserve"> </w:t>
      </w:r>
      <w:r w:rsidRPr="00812F67">
        <w:rPr>
          <w:sz w:val="24"/>
          <w:szCs w:val="24"/>
        </w:rPr>
        <w:t>smjernice za razvoj slične, profesionalizirane i institucionalizirane stranice u budućnosti.</w:t>
      </w:r>
      <w:r>
        <w:rPr>
          <w:sz w:val="24"/>
          <w:szCs w:val="24"/>
        </w:rPr>
        <w:t xml:space="preserve"> </w:t>
      </w:r>
      <w:r w:rsidRPr="00812F67">
        <w:rPr>
          <w:sz w:val="24"/>
          <w:szCs w:val="24"/>
        </w:rPr>
        <w:t>2021. godine došlo je do promjene fokusa u radu Komisije za čitanje, a ta je promjena rezultirala</w:t>
      </w:r>
      <w:r>
        <w:rPr>
          <w:sz w:val="24"/>
          <w:szCs w:val="24"/>
        </w:rPr>
        <w:t xml:space="preserve"> </w:t>
      </w:r>
      <w:r w:rsidRPr="00812F67">
        <w:rPr>
          <w:sz w:val="24"/>
          <w:szCs w:val="24"/>
        </w:rPr>
        <w:t>novim aktivnostima.</w:t>
      </w:r>
    </w:p>
    <w:p w14:paraId="194BF294" w14:textId="11A5E9AA" w:rsidR="00AC6BA5" w:rsidRDefault="00AC6BA5">
      <w:pPr>
        <w:widowControl w:val="0"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501E6B1" wp14:editId="54FBD629">
            <wp:extent cx="2797013" cy="1695450"/>
            <wp:effectExtent l="0" t="0" r="3810" b="0"/>
            <wp:docPr id="14050611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61194" name="Picture 14050611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05" cy="17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87DB" w14:textId="5E2FCDEF" w:rsidR="00C64490" w:rsidRDefault="00C64490">
      <w:pPr>
        <w:rPr>
          <w:b/>
          <w:sz w:val="24"/>
          <w:szCs w:val="24"/>
        </w:rPr>
      </w:pPr>
    </w:p>
    <w:p w14:paraId="00000013" w14:textId="6BBF498D" w:rsidR="00BC051D" w:rsidRDefault="003B5FE4">
      <w:pPr>
        <w:widowControl w:val="0"/>
        <w:spacing w:after="200" w:line="276" w:lineRule="auto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RAZVOJNI PROJEKT </w:t>
      </w:r>
      <w:r>
        <w:rPr>
          <w:b/>
          <w:i/>
          <w:sz w:val="24"/>
          <w:szCs w:val="24"/>
        </w:rPr>
        <w:t>POTENCIJALI RAZVITKA MANJIH MJESTA I GRADOVA PROMICANJEM KNJIGE I ČITANJA.</w:t>
      </w:r>
    </w:p>
    <w:p w14:paraId="00000014" w14:textId="77777777" w:rsidR="00BC051D" w:rsidRDefault="00000000">
      <w:pPr>
        <w:widowControl w:val="0"/>
        <w:spacing w:after="200" w:line="276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Komisija za čitanje, čija je misija poticanje, istraživanje i unapređivanje čitanja i pismenosti u okvirima knjižničarske struke, ali i izvan nje, 2022. godine pokrenula je, s uporištem u Nacionalnoj strategiji poticanja čitanja i uz potporu Ministarstva kulture i medija Republike Hrvatske, </w:t>
      </w:r>
    </w:p>
    <w:p w14:paraId="00000015" w14:textId="77777777" w:rsidR="00BC051D" w:rsidRDefault="00000000">
      <w:pPr>
        <w:widowControl w:val="0"/>
        <w:spacing w:after="200" w:line="276" w:lineRule="auto"/>
        <w:rPr>
          <w:i/>
          <w:sz w:val="24"/>
          <w:szCs w:val="24"/>
        </w:rPr>
      </w:pPr>
      <w:r>
        <w:rPr>
          <w:sz w:val="24"/>
          <w:szCs w:val="24"/>
        </w:rPr>
        <w:t>Cilj je projekta poticati kulturni i društveni razvitak malih sredina, učiniti vidljivijom kulturnu i zavičajnu baštinu, potaknuti knjižničare na kreativne i inovativne aktivnosti te tako pridonijeti kulturnom i gospodarskom razvoju lokalne zajednice.</w:t>
      </w:r>
    </w:p>
    <w:p w14:paraId="696C1A56" w14:textId="77777777" w:rsidR="00C64490" w:rsidRDefault="00C6449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0000016" w14:textId="6AFC3AE4" w:rsidR="00BC051D" w:rsidRDefault="00000000" w:rsidP="00C6449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Okrugli stol u Prelogu</w:t>
      </w:r>
    </w:p>
    <w:p w14:paraId="6D970AD5" w14:textId="77777777" w:rsidR="00E77666" w:rsidRDefault="00000000">
      <w:pPr>
        <w:widowControl w:val="0"/>
        <w:spacing w:after="200" w:line="276" w:lineRule="auto"/>
        <w:rPr>
          <w:noProof/>
          <w:sz w:val="24"/>
          <w:szCs w:val="24"/>
        </w:rPr>
      </w:pPr>
      <w:r>
        <w:rPr>
          <w:sz w:val="24"/>
          <w:szCs w:val="24"/>
        </w:rPr>
        <w:t>U nastojanju da ukaže na stvarne i mnogobrojne potencijale knjižnica u malim sredinama prvi okrugli stol pod nazivom Potencijali razvitka manjih mjesta i gradova promicanjem knjige i čitanja i održan je 10. lipnja 2022. godine u organizaciji Komisije za čitanje Hrvatskoga knjižničarskog društva te Knjižnice i čitaonice Grada Preloga koja je, kao proaktivna i otvorena novim idejama, odabrana za domaćina.</w:t>
      </w:r>
      <w:r w:rsidR="00E77666" w:rsidRPr="00E77666">
        <w:rPr>
          <w:noProof/>
          <w:sz w:val="24"/>
          <w:szCs w:val="24"/>
        </w:rPr>
        <w:t xml:space="preserve"> </w:t>
      </w:r>
    </w:p>
    <w:p w14:paraId="00000017" w14:textId="484DD952" w:rsidR="00BC051D" w:rsidRDefault="00E77666" w:rsidP="00026757">
      <w:pPr>
        <w:widowControl w:val="0"/>
        <w:spacing w:after="200"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910B68" wp14:editId="57DDB37E">
            <wp:extent cx="3071800" cy="2306955"/>
            <wp:effectExtent l="0" t="0" r="0" b="0"/>
            <wp:docPr id="990250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50657" name="Picture 9902506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19955" cy="23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1349AEC" wp14:editId="25F8E108">
            <wp:extent cx="2773680" cy="2325164"/>
            <wp:effectExtent l="0" t="0" r="7620" b="0"/>
            <wp:docPr id="1762413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13325" name="Picture 17624133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18" cy="23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35916A1" wp14:editId="00FCFEF1">
            <wp:extent cx="5803910" cy="3665855"/>
            <wp:effectExtent l="0" t="0" r="6350" b="0"/>
            <wp:docPr id="929247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47784" name="Picture 92924778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44" cy="366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E5BD" w14:textId="77777777" w:rsidR="00026757" w:rsidRDefault="0002675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0000018" w14:textId="27F65C8A" w:rsidR="00BC051D" w:rsidRDefault="00000000">
      <w:pPr>
        <w:widowControl w:val="0"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Okrugli stol u Daruvaru</w:t>
      </w:r>
    </w:p>
    <w:p w14:paraId="00000019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U suradnji sa Sekcijom za narodne knjižnice Hrvatskoga knjižničarskog društva te Pučkom knjižnicom i čitaonicom Daruvar 19. svibnja 2023. godine Komisija je organizirala 2. okrugli stol o potencijalima razvitka manjih mjesta i gradova promicanjem knjige i čitanja s ciljem osnaživanja razvojnih potencijala malih mjesta i malih knjižnica. </w:t>
      </w:r>
    </w:p>
    <w:p w14:paraId="0000001A" w14:textId="4071D905" w:rsidR="00BC051D" w:rsidRDefault="00026757">
      <w:pPr>
        <w:widowControl w:val="0"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951DAD" wp14:editId="1F4CD407">
            <wp:extent cx="3642360" cy="2740871"/>
            <wp:effectExtent l="0" t="0" r="0" b="2540"/>
            <wp:docPr id="20256348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34872" name="Picture 20256348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805" cy="27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A9F6BF5" wp14:editId="1ACC00F1">
            <wp:extent cx="2110740" cy="2727180"/>
            <wp:effectExtent l="0" t="0" r="3810" b="0"/>
            <wp:docPr id="18289935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93554" name="Picture 18289935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04" cy="276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F269" w14:textId="77777777" w:rsidR="00303151" w:rsidRDefault="00000000">
      <w:pPr>
        <w:widowControl w:val="0"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SUDJELOVANJE NA STRUČNIM SKUPOVIMA</w:t>
      </w:r>
    </w:p>
    <w:p w14:paraId="0000001C" w14:textId="1B21ED3B" w:rsidR="00BC051D" w:rsidRPr="00303151" w:rsidRDefault="0059124C">
      <w:pPr>
        <w:widowControl w:val="0"/>
        <w:spacing w:after="200" w:line="276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28. (online) </w:t>
      </w:r>
      <w:hyperlink r:id="rId14" w:history="1">
        <w:r w:rsidRPr="000F0ACE">
          <w:rPr>
            <w:rStyle w:val="Hyperlink"/>
            <w:sz w:val="24"/>
            <w:szCs w:val="24"/>
          </w:rPr>
          <w:t>ZKD forum „Knjižnice, kulturni t</w:t>
        </w:r>
        <w:r w:rsidRPr="000F0ACE">
          <w:rPr>
            <w:rStyle w:val="Hyperlink"/>
            <w:sz w:val="24"/>
            <w:szCs w:val="24"/>
          </w:rPr>
          <w:t>u</w:t>
        </w:r>
        <w:r w:rsidRPr="000F0ACE">
          <w:rPr>
            <w:rStyle w:val="Hyperlink"/>
            <w:sz w:val="24"/>
            <w:szCs w:val="24"/>
          </w:rPr>
          <w:t>riza</w:t>
        </w:r>
        <w:r w:rsidRPr="000F0ACE">
          <w:rPr>
            <w:rStyle w:val="Hyperlink"/>
            <w:sz w:val="24"/>
            <w:szCs w:val="24"/>
          </w:rPr>
          <w:t>m</w:t>
        </w:r>
        <w:r w:rsidRPr="000F0ACE">
          <w:rPr>
            <w:rStyle w:val="Hyperlink"/>
            <w:sz w:val="24"/>
            <w:szCs w:val="24"/>
          </w:rPr>
          <w:t xml:space="preserve"> &amp; kultura čitanja“</w:t>
        </w:r>
      </w:hyperlink>
      <w:r>
        <w:rPr>
          <w:sz w:val="24"/>
          <w:szCs w:val="24"/>
        </w:rPr>
        <w:t xml:space="preserve"> (svibanj, 2022.)</w:t>
      </w:r>
    </w:p>
    <w:p w14:paraId="0000001D" w14:textId="77777777" w:rsidR="00BC051D" w:rsidRDefault="00000000">
      <w:pPr>
        <w:widowControl w:val="0"/>
        <w:spacing w:after="200" w:line="276" w:lineRule="auto"/>
        <w:rPr>
          <w:i/>
          <w:sz w:val="24"/>
          <w:szCs w:val="24"/>
        </w:rPr>
      </w:pPr>
      <w:r>
        <w:rPr>
          <w:sz w:val="24"/>
          <w:szCs w:val="24"/>
        </w:rPr>
        <w:t>Izlaganje</w:t>
      </w:r>
      <w:r>
        <w:rPr>
          <w:i/>
          <w:sz w:val="24"/>
          <w:szCs w:val="24"/>
        </w:rPr>
        <w:t xml:space="preserve"> Dovoljno veliki da ne budu mali  </w:t>
      </w:r>
    </w:p>
    <w:p w14:paraId="0000001E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Ivana Freškura, Margareta Matijević Kunst</w:t>
      </w:r>
    </w:p>
    <w:p w14:paraId="49B4187C" w14:textId="77777777" w:rsidR="00E40B41" w:rsidRDefault="00E40B4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20" w14:textId="78AE16F8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47. IZBORNA SKUPŠTINA HRVATSKOGA KNJIŽNIČARSKOG DRUŠTVA (Zadar, listopad, 2022.)</w:t>
      </w:r>
    </w:p>
    <w:p w14:paraId="00000021" w14:textId="77777777" w:rsidR="00BC051D" w:rsidRDefault="00000000">
      <w:pPr>
        <w:widowControl w:val="0"/>
        <w:spacing w:after="200" w:line="276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Postersko izlaganje </w:t>
      </w:r>
      <w:r>
        <w:rPr>
          <w:i/>
          <w:sz w:val="24"/>
          <w:szCs w:val="24"/>
        </w:rPr>
        <w:t xml:space="preserve">Geografija čitanja: potencijali razvitka manjih mjesta i gradova promicanjem knjiga i čitanja </w:t>
      </w:r>
    </w:p>
    <w:p w14:paraId="137FAAF8" w14:textId="76E43006" w:rsidR="00440E1E" w:rsidRDefault="00440E1E">
      <w:pPr>
        <w:widowControl w:val="0"/>
        <w:spacing w:after="200" w:line="276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2B134B4B" wp14:editId="35B5E092">
            <wp:extent cx="2316480" cy="3308968"/>
            <wp:effectExtent l="0" t="0" r="7620" b="6350"/>
            <wp:docPr id="1671008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0842" name="Picture 1671008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514" cy="33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2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Aleksandra Cvitković, Ivana Freškura, Arijana Herceg Mićanović </w:t>
      </w:r>
    </w:p>
    <w:p w14:paraId="00000023" w14:textId="77777777" w:rsidR="00BC051D" w:rsidRDefault="00BC051D">
      <w:pPr>
        <w:widowControl w:val="0"/>
        <w:spacing w:after="200" w:line="276" w:lineRule="auto"/>
        <w:rPr>
          <w:sz w:val="24"/>
          <w:szCs w:val="24"/>
        </w:rPr>
      </w:pPr>
    </w:p>
    <w:p w14:paraId="00000024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2. okrugli stol Potencijali razvitka manjih mjesta i gradova promicanjem knjige i</w:t>
      </w:r>
    </w:p>
    <w:p w14:paraId="00000025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čitanja. (Pučka knjižnica i čitaonica Daruvar, svibanj, 2023.)</w:t>
      </w:r>
    </w:p>
    <w:p w14:paraId="00000026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Izlaganje „Interpretacija baštine kao sredstvo osnaživanja knjižnice u zajednici“</w:t>
      </w:r>
    </w:p>
    <w:p w14:paraId="00000027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Ivanka Ferenčić Martinčić </w:t>
      </w:r>
    </w:p>
    <w:p w14:paraId="00000028" w14:textId="6C32D4E0" w:rsidR="00E40B41" w:rsidRDefault="00E40B4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29" w14:textId="77777777" w:rsidR="00BC051D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16. okrugli stol o pokretnim knjižnicama u Republici Hrvatskoj i 10. festival hrvatskih bibliobusa Pokretna knjižnica u službi promicanja kulture čitanja (Split, svibanj, 2023.)</w:t>
      </w:r>
    </w:p>
    <w:p w14:paraId="0000002A" w14:textId="77777777" w:rsidR="00BC051D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Izlaganje „Mala mjesta – velike ideje“</w:t>
      </w:r>
    </w:p>
    <w:p w14:paraId="0000002B" w14:textId="32C5F3F0" w:rsidR="00BC051D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Ivanka Ferenčić Martinčić, Romana Jadrijevi</w:t>
      </w:r>
      <w:r w:rsidR="00C6577F">
        <w:rPr>
          <w:sz w:val="24"/>
          <w:szCs w:val="24"/>
        </w:rPr>
        <w:t>ć</w:t>
      </w:r>
      <w:r>
        <w:rPr>
          <w:sz w:val="24"/>
          <w:szCs w:val="24"/>
        </w:rPr>
        <w:t>, Maja Pranić</w:t>
      </w:r>
    </w:p>
    <w:p w14:paraId="0000002C" w14:textId="5EB3059D" w:rsidR="00BC051D" w:rsidRDefault="00E40B41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EB4A4E" wp14:editId="19F1993E">
            <wp:extent cx="3268980" cy="2451908"/>
            <wp:effectExtent l="0" t="0" r="7620" b="5715"/>
            <wp:docPr id="16691984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98470" name="Picture 16691984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187" cy="246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D" w14:textId="77777777" w:rsidR="00BC051D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14. savjetovanje za narodne knjižnice (Dubrovnik, listopad 2023.)</w:t>
      </w:r>
    </w:p>
    <w:p w14:paraId="0000002E" w14:textId="4A4B5D48" w:rsidR="00BC051D" w:rsidRDefault="00000000">
      <w:pPr>
        <w:spacing w:after="200" w:line="276" w:lineRule="auto"/>
        <w:rPr>
          <w:sz w:val="24"/>
          <w:szCs w:val="24"/>
        </w:rPr>
      </w:pPr>
      <w:hyperlink r:id="rId17" w:history="1">
        <w:r w:rsidR="00EC2F32" w:rsidRPr="00EC2F32">
          <w:rPr>
            <w:rStyle w:val="Hyperlink"/>
            <w:sz w:val="24"/>
            <w:szCs w:val="24"/>
          </w:rPr>
          <w:t>Promotivni film Mala mjesta - velike ideje</w:t>
        </w:r>
      </w:hyperlink>
    </w:p>
    <w:p w14:paraId="0000002F" w14:textId="77777777" w:rsidR="00BC051D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Ivana Freškura, Arijana Herceg Mićanović, Ivana Končić, Maja Pranić</w:t>
      </w:r>
    </w:p>
    <w:p w14:paraId="00000032" w14:textId="0B9599CA" w:rsidR="00E40B41" w:rsidRDefault="00E40B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0000033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OBJAVLJENI RADOVI </w:t>
      </w:r>
    </w:p>
    <w:p w14:paraId="00000034" w14:textId="49D1079D" w:rsidR="00BC051D" w:rsidRDefault="00000000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Sabljak, Ljiljana: Knjiga i kako je čitati : priručnik za vođeno čitanje (biblioterapiju). Zagreb : Medicinska naklada, 2022.</w:t>
      </w:r>
      <w:r w:rsidR="00B02D04">
        <w:rPr>
          <w:sz w:val="24"/>
          <w:szCs w:val="24"/>
        </w:rPr>
        <w:t xml:space="preserve"> (</w:t>
      </w:r>
      <w:hyperlink r:id="rId18" w:history="1">
        <w:r w:rsidR="00B02D04" w:rsidRPr="00B02D04">
          <w:rPr>
            <w:rStyle w:val="Hyperlink"/>
            <w:sz w:val="24"/>
            <w:szCs w:val="24"/>
          </w:rPr>
          <w:t>Razgovor s povodom: Knjiga i kako je čitati</w:t>
        </w:r>
      </w:hyperlink>
      <w:r w:rsidR="00B02D04">
        <w:rPr>
          <w:sz w:val="24"/>
          <w:szCs w:val="24"/>
        </w:rPr>
        <w:t>)</w:t>
      </w:r>
    </w:p>
    <w:p w14:paraId="00000035" w14:textId="77777777" w:rsidR="00BC051D" w:rsidRDefault="00BC051D">
      <w:pPr>
        <w:widowControl w:val="0"/>
        <w:spacing w:after="200" w:line="276" w:lineRule="auto"/>
        <w:rPr>
          <w:sz w:val="24"/>
          <w:szCs w:val="24"/>
        </w:rPr>
      </w:pPr>
    </w:p>
    <w:p w14:paraId="00000036" w14:textId="27976DBB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Pranić, Maja ; Herceg Mićanović Arijana: </w:t>
      </w:r>
      <w:hyperlink r:id="rId19" w:history="1">
        <w:r w:rsidRPr="00EC2F32">
          <w:rPr>
            <w:rStyle w:val="Hyperlink"/>
            <w:i/>
            <w:sz w:val="24"/>
            <w:szCs w:val="24"/>
          </w:rPr>
          <w:t>Mala mjesta, velike ideje: Budi od riječi — čitaj!</w:t>
        </w:r>
      </w:hyperlink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Novi uvez : Glasilo Zagrebačkoga knjižničarskog društva, Vol. XX No. 37, 2022.</w:t>
      </w:r>
    </w:p>
    <w:p w14:paraId="00000037" w14:textId="1C645DA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Matijević Kunst, Margareta: </w:t>
      </w:r>
      <w:hyperlink r:id="rId20" w:history="1">
        <w:r w:rsidRPr="00EC2F32">
          <w:rPr>
            <w:rStyle w:val="Hyperlink"/>
            <w:sz w:val="24"/>
            <w:szCs w:val="24"/>
          </w:rPr>
          <w:t>Prikaz Okruglog stola “Potencijali razvitka manjih mjesta i gradova promicanjem knjige i čitanja”</w:t>
        </w:r>
      </w:hyperlink>
      <w:r>
        <w:rPr>
          <w:sz w:val="24"/>
          <w:szCs w:val="24"/>
        </w:rPr>
        <w:t>. e-Bilten Hrvatskog čitateljskog društva, srpanj, 2022.</w:t>
      </w:r>
    </w:p>
    <w:p w14:paraId="00000038" w14:textId="1E2E4CF8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Cvitković, Aleksandra ; Herceg Mićanović, Arijana ; Freškura, Ivana: </w:t>
      </w:r>
      <w:hyperlink r:id="rId21" w:history="1">
        <w:r w:rsidRPr="00EC2F32">
          <w:rPr>
            <w:rStyle w:val="Hyperlink"/>
            <w:i/>
            <w:sz w:val="24"/>
            <w:szCs w:val="24"/>
          </w:rPr>
          <w:t>Potencijali razvitka manjih mjesta i gradova promicanjem knjige i čitanja</w:t>
        </w:r>
      </w:hyperlink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Vjesnik bibliotekara Hrvatske,  66(1), svibanj 2023.</w:t>
      </w:r>
    </w:p>
    <w:p w14:paraId="343E5A71" w14:textId="77777777" w:rsidR="00BC051D" w:rsidRDefault="00BC051D">
      <w:pPr>
        <w:widowControl w:val="0"/>
        <w:spacing w:after="200" w:line="276" w:lineRule="auto"/>
        <w:rPr>
          <w:b/>
          <w:sz w:val="24"/>
          <w:szCs w:val="24"/>
        </w:rPr>
      </w:pPr>
    </w:p>
    <w:p w14:paraId="0000003A" w14:textId="77777777" w:rsidR="00BC051D" w:rsidRDefault="00000000">
      <w:pPr>
        <w:widowControl w:val="0"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AKCIJE I MANIFESTACIJE</w:t>
      </w:r>
    </w:p>
    <w:p w14:paraId="0000003B" w14:textId="77777777" w:rsidR="00BC051D" w:rsidRDefault="00000000">
      <w:pPr>
        <w:widowControl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Osnivanje nogometnog čitateljskog kluba Drniš u povodu Međunarodnog dana pismenosti 8. rujna 2023.</w:t>
      </w:r>
    </w:p>
    <w:p w14:paraId="27322B31" w14:textId="519706C8" w:rsidR="00F37297" w:rsidRDefault="00F37297">
      <w:pPr>
        <w:widowControl w:val="0"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EC0584" wp14:editId="65CA38CA">
            <wp:extent cx="3276600" cy="2183819"/>
            <wp:effectExtent l="0" t="0" r="0" b="6985"/>
            <wp:docPr id="12544998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99892" name="Picture 125449989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95" cy="219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C" w14:textId="231B5F14" w:rsidR="00BC051D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Promotivni film </w:t>
      </w:r>
      <w:hyperlink r:id="rId23" w:history="1">
        <w:r w:rsidRPr="000029D8">
          <w:rPr>
            <w:rStyle w:val="Hyperlink"/>
            <w:sz w:val="24"/>
            <w:szCs w:val="24"/>
          </w:rPr>
          <w:t>Mala mjesta - velike ideje</w:t>
        </w:r>
      </w:hyperlink>
    </w:p>
    <w:p w14:paraId="0000003D" w14:textId="77777777" w:rsidR="00BC051D" w:rsidRDefault="00000000">
      <w:pPr>
        <w:spacing w:after="200" w:line="276" w:lineRule="auto"/>
        <w:rPr>
          <w:rFonts w:ascii="Roboto" w:eastAsia="Roboto" w:hAnsi="Roboto" w:cs="Roboto"/>
          <w:sz w:val="21"/>
          <w:szCs w:val="21"/>
        </w:rPr>
      </w:pPr>
      <w:r>
        <w:rPr>
          <w:sz w:val="24"/>
          <w:szCs w:val="24"/>
        </w:rPr>
        <w:t>Ivana Freškura, Arijana Herceg Mićanović, Ivana Končić, Maja Pranić</w:t>
      </w:r>
    </w:p>
    <w:p w14:paraId="0000003F" w14:textId="493580D8" w:rsidR="00BC051D" w:rsidRDefault="00000000">
      <w:pPr>
        <w:widowControl w:val="0"/>
        <w:spacing w:after="200" w:line="276" w:lineRule="auto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 xml:space="preserve">Čitanje je temeljno ljudsko pravo koje mora biti dostupno svima, bez diskriminacije. Promotivni film Mala mjesta - velike ideje osmislile su i realizirale knjižničarke, u svrhu poticanja čitanja, a prvi je put javno prikazan na 14. Savjetovanju za narodne knjižnice u Dubrovniku 13. 10. 2023. Nastao je u sklopu razvojnog projekta Komisije za čitanje Hrvatskoga knjižničarskog društva kojim se nastoji upozoriti na to da knjižnice nisu izolirana mjesta, odvojena od stvarnog života i s njime povezanih </w:t>
      </w:r>
      <w:r>
        <w:rPr>
          <w:rFonts w:ascii="Roboto" w:eastAsia="Roboto" w:hAnsi="Roboto" w:cs="Roboto"/>
          <w:sz w:val="21"/>
          <w:szCs w:val="21"/>
        </w:rPr>
        <w:lastRenderedPageBreak/>
        <w:t>društvenih tokova, te da razvijena kultura čitanja nije i ne smije biti povlastica velikih gradova i sredina. Film je snimljen s velikim entuzijazmom, predanošću, veseljem i budžetom od 0 eura!</w:t>
      </w:r>
    </w:p>
    <w:p w14:paraId="7F57FCE1" w14:textId="7B5651C1" w:rsidR="00E371FF" w:rsidRDefault="00E371FF" w:rsidP="00E371FF">
      <w:pPr>
        <w:widowControl w:val="0"/>
        <w:spacing w:after="200" w:line="276" w:lineRule="auto"/>
        <w:rPr>
          <w:rFonts w:ascii="Roboto" w:eastAsia="Roboto" w:hAnsi="Roboto" w:cs="Roboto"/>
          <w:sz w:val="21"/>
          <w:szCs w:val="21"/>
        </w:rPr>
      </w:pPr>
      <w:r w:rsidRPr="00E371FF">
        <w:rPr>
          <w:rFonts w:ascii="Roboto" w:eastAsia="Roboto" w:hAnsi="Roboto" w:cs="Roboto"/>
          <w:sz w:val="21"/>
          <w:szCs w:val="21"/>
        </w:rPr>
        <w:t>Ovim se filmom nastoji osvijestiti da je pravo na čitanje temeljno ljudsko pravo koje mora biti</w:t>
      </w:r>
      <w:r>
        <w:rPr>
          <w:rFonts w:ascii="Roboto" w:eastAsia="Roboto" w:hAnsi="Roboto" w:cs="Roboto"/>
          <w:sz w:val="21"/>
          <w:szCs w:val="21"/>
        </w:rPr>
        <w:t xml:space="preserve"> </w:t>
      </w:r>
      <w:r w:rsidRPr="00E371FF">
        <w:rPr>
          <w:rFonts w:ascii="Roboto" w:eastAsia="Roboto" w:hAnsi="Roboto" w:cs="Roboto"/>
          <w:sz w:val="21"/>
          <w:szCs w:val="21"/>
        </w:rPr>
        <w:t>dostupno svima, bez diskriminacije. U promicanju prava na čitanje kao kulturnog prava knjižnice</w:t>
      </w:r>
      <w:r>
        <w:rPr>
          <w:rFonts w:ascii="Roboto" w:eastAsia="Roboto" w:hAnsi="Roboto" w:cs="Roboto"/>
          <w:sz w:val="21"/>
          <w:szCs w:val="21"/>
        </w:rPr>
        <w:t xml:space="preserve"> </w:t>
      </w:r>
      <w:r w:rsidRPr="00E371FF">
        <w:rPr>
          <w:rFonts w:ascii="Roboto" w:eastAsia="Roboto" w:hAnsi="Roboto" w:cs="Roboto"/>
          <w:sz w:val="21"/>
          <w:szCs w:val="21"/>
        </w:rPr>
        <w:t>imaju izuzetno važnu ulogu. Visoka razina pismenosti nužan je preduvjet svakog napretka —</w:t>
      </w:r>
      <w:r>
        <w:rPr>
          <w:rFonts w:ascii="Roboto" w:eastAsia="Roboto" w:hAnsi="Roboto" w:cs="Roboto"/>
          <w:sz w:val="21"/>
          <w:szCs w:val="21"/>
        </w:rPr>
        <w:t xml:space="preserve"> </w:t>
      </w:r>
      <w:r w:rsidRPr="00E371FF">
        <w:rPr>
          <w:rFonts w:ascii="Roboto" w:eastAsia="Roboto" w:hAnsi="Roboto" w:cs="Roboto"/>
          <w:sz w:val="21"/>
          <w:szCs w:val="21"/>
        </w:rPr>
        <w:t>ekonomskog, društvenog, kulturnog i osobnog. Razvijena kultura čitanja nije i ne smije biti</w:t>
      </w:r>
      <w:r>
        <w:rPr>
          <w:rFonts w:ascii="Roboto" w:eastAsia="Roboto" w:hAnsi="Roboto" w:cs="Roboto"/>
          <w:sz w:val="21"/>
          <w:szCs w:val="21"/>
        </w:rPr>
        <w:t xml:space="preserve"> </w:t>
      </w:r>
      <w:r w:rsidRPr="00E371FF">
        <w:rPr>
          <w:rFonts w:ascii="Roboto" w:eastAsia="Roboto" w:hAnsi="Roboto" w:cs="Roboto"/>
          <w:sz w:val="21"/>
          <w:szCs w:val="21"/>
        </w:rPr>
        <w:t>povlastica stanovnika velikih gradova i sredina.</w:t>
      </w:r>
    </w:p>
    <w:p w14:paraId="45D639B1" w14:textId="77777777" w:rsidR="00C6577F" w:rsidRDefault="00C6577F">
      <w:pPr>
        <w:widowControl w:val="0"/>
        <w:spacing w:after="200" w:line="276" w:lineRule="auto"/>
        <w:rPr>
          <w:rFonts w:ascii="Roboto" w:eastAsia="Roboto" w:hAnsi="Roboto" w:cs="Roboto"/>
          <w:sz w:val="21"/>
          <w:szCs w:val="21"/>
        </w:rPr>
      </w:pPr>
    </w:p>
    <w:p w14:paraId="188B7FFC" w14:textId="14808511" w:rsidR="00C6577F" w:rsidRPr="00912F53" w:rsidRDefault="00C6577F" w:rsidP="00C6577F">
      <w:pPr>
        <w:spacing w:line="240" w:lineRule="auto"/>
        <w:ind w:left="5760" w:hanging="216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Tekst sastavile</w:t>
      </w:r>
      <w:r w:rsidRPr="00912F53">
        <w:rPr>
          <w:rFonts w:asciiTheme="minorHAnsi" w:eastAsia="Times New Roman" w:hAnsiTheme="minorHAnsi" w:cstheme="minorHAnsi"/>
          <w:sz w:val="24"/>
          <w:szCs w:val="24"/>
        </w:rPr>
        <w:t>:</w:t>
      </w:r>
      <w:r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ab/>
      </w:r>
      <w:r w:rsidRPr="00912F53">
        <w:rPr>
          <w:rFonts w:asciiTheme="minorHAnsi" w:eastAsia="Times New Roman" w:hAnsiTheme="minorHAnsi" w:cstheme="minorHAnsi"/>
          <w:sz w:val="24"/>
          <w:szCs w:val="24"/>
        </w:rPr>
        <w:t>Arijana Herceg Mićanović</w:t>
      </w:r>
      <w:r>
        <w:rPr>
          <w:rFonts w:eastAsia="Times New Roman" w:cstheme="minorHAnsi"/>
          <w:sz w:val="24"/>
          <w:szCs w:val="24"/>
        </w:rPr>
        <w:br/>
      </w:r>
      <w:r w:rsidRPr="00912F53">
        <w:rPr>
          <w:rFonts w:asciiTheme="minorHAnsi" w:eastAsia="Times New Roman" w:hAnsiTheme="minorHAnsi" w:cstheme="minorHAnsi"/>
          <w:sz w:val="24"/>
          <w:szCs w:val="24"/>
        </w:rPr>
        <w:t>Tatjana Petrec</w:t>
      </w:r>
      <w:r>
        <w:rPr>
          <w:rFonts w:eastAsia="Times New Roman" w:cstheme="minorHAnsi"/>
          <w:sz w:val="24"/>
          <w:szCs w:val="24"/>
        </w:rPr>
        <w:br/>
      </w:r>
      <w:r w:rsidRPr="00912F53">
        <w:rPr>
          <w:rFonts w:asciiTheme="minorHAnsi" w:eastAsia="Times New Roman" w:hAnsiTheme="minorHAnsi" w:cstheme="minorHAnsi"/>
          <w:sz w:val="24"/>
          <w:szCs w:val="24"/>
        </w:rPr>
        <w:t>Grozdana Ribičić</w:t>
      </w:r>
      <w:r>
        <w:rPr>
          <w:rFonts w:eastAsia="Times New Roman" w:cstheme="minorHAnsi"/>
          <w:sz w:val="24"/>
          <w:szCs w:val="24"/>
        </w:rPr>
        <w:br/>
      </w:r>
      <w:r w:rsidRPr="00912F53">
        <w:rPr>
          <w:rFonts w:asciiTheme="minorHAnsi" w:eastAsia="Times New Roman" w:hAnsiTheme="minorHAnsi" w:cstheme="minorHAnsi"/>
          <w:sz w:val="24"/>
          <w:szCs w:val="24"/>
        </w:rPr>
        <w:t>Ivana Sabljak</w:t>
      </w:r>
    </w:p>
    <w:p w14:paraId="7C4B55E0" w14:textId="2CC03AD7" w:rsidR="00C6577F" w:rsidRPr="00912F53" w:rsidRDefault="00C6577F" w:rsidP="00C6577F">
      <w:pPr>
        <w:spacing w:line="240" w:lineRule="auto"/>
        <w:ind w:left="2880" w:firstLine="72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Lektura i korektura</w:t>
      </w:r>
      <w:r w:rsidRPr="00912F53">
        <w:rPr>
          <w:rFonts w:asciiTheme="minorHAnsi" w:eastAsia="Times New Roman" w:hAnsiTheme="minorHAnsi" w:cstheme="minorHAnsi"/>
          <w:sz w:val="24"/>
          <w:szCs w:val="24"/>
        </w:rPr>
        <w:t xml:space="preserve">: </w:t>
      </w:r>
      <w:r>
        <w:rPr>
          <w:rFonts w:eastAsia="Times New Roman" w:cstheme="minorHAnsi"/>
          <w:sz w:val="24"/>
          <w:szCs w:val="24"/>
        </w:rPr>
        <w:tab/>
      </w:r>
      <w:r w:rsidRPr="00912F53">
        <w:rPr>
          <w:rFonts w:asciiTheme="minorHAnsi" w:eastAsia="Times New Roman" w:hAnsiTheme="minorHAnsi" w:cstheme="minorHAnsi"/>
          <w:sz w:val="24"/>
          <w:szCs w:val="24"/>
        </w:rPr>
        <w:t>Ivana Freškura</w:t>
      </w:r>
    </w:p>
    <w:sectPr w:rsidR="00C6577F" w:rsidRPr="00912F53">
      <w:pgSz w:w="12240" w:h="15840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F2DEE"/>
    <w:multiLevelType w:val="hybridMultilevel"/>
    <w:tmpl w:val="FB160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C6BCC"/>
    <w:multiLevelType w:val="hybridMultilevel"/>
    <w:tmpl w:val="996C5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6E7211"/>
    <w:multiLevelType w:val="hybridMultilevel"/>
    <w:tmpl w:val="6A281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467791">
    <w:abstractNumId w:val="1"/>
  </w:num>
  <w:num w:numId="2" w16cid:durableId="1149904467">
    <w:abstractNumId w:val="0"/>
  </w:num>
  <w:num w:numId="3" w16cid:durableId="98989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51D"/>
    <w:rsid w:val="000029D8"/>
    <w:rsid w:val="00026757"/>
    <w:rsid w:val="000F0ACE"/>
    <w:rsid w:val="000F0FDB"/>
    <w:rsid w:val="00303151"/>
    <w:rsid w:val="003B5FE4"/>
    <w:rsid w:val="003D7E4B"/>
    <w:rsid w:val="00440E1E"/>
    <w:rsid w:val="004A2C1B"/>
    <w:rsid w:val="00505203"/>
    <w:rsid w:val="0059124C"/>
    <w:rsid w:val="00647BBB"/>
    <w:rsid w:val="0078027E"/>
    <w:rsid w:val="007B09CB"/>
    <w:rsid w:val="00812F67"/>
    <w:rsid w:val="008645F6"/>
    <w:rsid w:val="00902447"/>
    <w:rsid w:val="009620BD"/>
    <w:rsid w:val="00A51E3C"/>
    <w:rsid w:val="00AC6BA5"/>
    <w:rsid w:val="00B02D04"/>
    <w:rsid w:val="00B45DAF"/>
    <w:rsid w:val="00B55B33"/>
    <w:rsid w:val="00BC051D"/>
    <w:rsid w:val="00BD3CE7"/>
    <w:rsid w:val="00C64490"/>
    <w:rsid w:val="00C6577F"/>
    <w:rsid w:val="00E371FF"/>
    <w:rsid w:val="00E40B41"/>
    <w:rsid w:val="00E77666"/>
    <w:rsid w:val="00EC2F32"/>
    <w:rsid w:val="00F37297"/>
    <w:rsid w:val="00F625C5"/>
    <w:rsid w:val="00F80367"/>
    <w:rsid w:val="00F903D6"/>
    <w:rsid w:val="00FA4840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7F850"/>
  <w15:docId w15:val="{299AA88C-A2D1-48B3-BECA-3B3DF45BE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1D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61D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C2F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2F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027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6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02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xuEyE-_te9A&amp;embeds_referring_euri=https%3A%2F%2Fwww.google.com%2F&amp;source_ve_path=MjM4NTE&amp;feature=emb_title" TargetMode="External"/><Relationship Id="rId3" Type="http://schemas.openxmlformats.org/officeDocument/2006/relationships/styles" Target="styles.xml"/><Relationship Id="rId21" Type="http://schemas.openxmlformats.org/officeDocument/2006/relationships/hyperlink" Target="https://izdanja.hkdrustvo.hr/casopisi/vbh/article/view/105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_za8r7WnKw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hcdbilten.wordpress.com/2022/07/08/prikaz-okruglog-stola-potencijali-razvitka-manjih-mjesta-i-gradova-promicanjem-knjige-i-citanj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_za8r7WnKwc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hrcak.srce.hr/clanak/4062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b-hbq_b62ZA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MgLDnEIQRHw0ZU1Diz56TpVSA==">CgMxLjA4AHIhMVoyaWc4MnJrMWwxWnJ6Q2ZodWtaOE9XU25pbEtFaHBh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10</Pages>
  <Words>2022</Words>
  <Characters>11528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Arijana Herceg Mićanović</dc:creator>
  <cp:lastModifiedBy>Mladen Freškura</cp:lastModifiedBy>
  <cp:revision>29</cp:revision>
  <dcterms:created xsi:type="dcterms:W3CDTF">2023-10-24T10:09:00Z</dcterms:created>
  <dcterms:modified xsi:type="dcterms:W3CDTF">2023-11-05T15:56:00Z</dcterms:modified>
</cp:coreProperties>
</file>